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E9" w:rsidRPr="00B702E2" w:rsidRDefault="00C77FE9" w:rsidP="00C77FE9">
      <w:pPr>
        <w:pStyle w:val="3"/>
        <w:spacing w:before="0" w:beforeAutospacing="0" w:after="0" w:afterAutospacing="0"/>
        <w:ind w:firstLine="5940"/>
        <w:jc w:val="both"/>
        <w:rPr>
          <w:b w:val="0"/>
          <w:sz w:val="24"/>
          <w:szCs w:val="24"/>
        </w:rPr>
      </w:pPr>
      <w:r w:rsidRPr="00B702E2">
        <w:rPr>
          <w:b w:val="0"/>
          <w:sz w:val="24"/>
          <w:szCs w:val="24"/>
        </w:rPr>
        <w:t xml:space="preserve">Приложение № 1 </w:t>
      </w:r>
    </w:p>
    <w:p w:rsidR="00C77FE9" w:rsidRDefault="00C77FE9" w:rsidP="00C77FE9">
      <w:pPr>
        <w:pStyle w:val="3"/>
        <w:spacing w:before="0" w:beforeAutospacing="0" w:after="0" w:afterAutospacing="0"/>
        <w:ind w:firstLine="59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Правления</w:t>
      </w:r>
    </w:p>
    <w:p w:rsidR="00C77FE9" w:rsidRDefault="00B456DC" w:rsidP="00C77FE9">
      <w:pPr>
        <w:pStyle w:val="3"/>
        <w:spacing w:before="0" w:beforeAutospacing="0" w:after="0" w:afterAutospacing="0"/>
        <w:ind w:firstLine="59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Лахденпохского райпо № </w:t>
      </w:r>
      <w:r w:rsidR="00C77FE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32</w:t>
      </w:r>
    </w:p>
    <w:p w:rsidR="00C77FE9" w:rsidRPr="00DB21EC" w:rsidRDefault="00B456DC" w:rsidP="00C77FE9">
      <w:pPr>
        <w:pStyle w:val="3"/>
        <w:spacing w:before="0" w:beforeAutospacing="0" w:after="0" w:afterAutospacing="0"/>
        <w:ind w:firstLine="59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03 ноября</w:t>
      </w:r>
      <w:r w:rsidR="00C77FE9">
        <w:rPr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C77FE9">
          <w:rPr>
            <w:b w:val="0"/>
            <w:sz w:val="24"/>
            <w:szCs w:val="24"/>
          </w:rPr>
          <w:t>2016 г</w:t>
        </w:r>
      </w:smartTag>
      <w:r w:rsidR="00C77FE9">
        <w:rPr>
          <w:b w:val="0"/>
          <w:sz w:val="24"/>
          <w:szCs w:val="24"/>
        </w:rPr>
        <w:t>.</w:t>
      </w:r>
    </w:p>
    <w:p w:rsidR="00C77FE9" w:rsidRDefault="00C77FE9" w:rsidP="00C77FE9">
      <w:pPr>
        <w:pStyle w:val="3"/>
        <w:spacing w:before="120" w:beforeAutospacing="0" w:after="0" w:afterAutospacing="0"/>
        <w:jc w:val="both"/>
        <w:rPr>
          <w:sz w:val="24"/>
          <w:szCs w:val="24"/>
        </w:rPr>
      </w:pPr>
    </w:p>
    <w:p w:rsidR="00C77FE9" w:rsidRPr="00DB21EC" w:rsidRDefault="00C77FE9" w:rsidP="00C77FE9">
      <w:pPr>
        <w:pStyle w:val="3"/>
        <w:spacing w:before="120" w:beforeAutospacing="0" w:after="0" w:afterAutospacing="0"/>
        <w:jc w:val="both"/>
        <w:rPr>
          <w:sz w:val="24"/>
          <w:szCs w:val="24"/>
        </w:rPr>
      </w:pPr>
    </w:p>
    <w:p w:rsidR="00C77FE9" w:rsidRPr="00DB21EC" w:rsidRDefault="00C77FE9" w:rsidP="00C77FE9">
      <w:pPr>
        <w:jc w:val="center"/>
        <w:rPr>
          <w:b/>
        </w:rPr>
      </w:pPr>
      <w:r w:rsidRPr="00DB21EC">
        <w:rPr>
          <w:b/>
        </w:rPr>
        <w:t>Условия отбора контрагента</w:t>
      </w:r>
    </w:p>
    <w:p w:rsidR="00C77FE9" w:rsidRPr="00DB21EC" w:rsidRDefault="00C77FE9" w:rsidP="00C77FE9">
      <w:pPr>
        <w:jc w:val="center"/>
        <w:rPr>
          <w:b/>
        </w:rPr>
      </w:pPr>
      <w:r w:rsidRPr="00DB21EC">
        <w:rPr>
          <w:b/>
        </w:rPr>
        <w:t xml:space="preserve">для заключения договора поставки продовольственных товаров </w:t>
      </w:r>
    </w:p>
    <w:p w:rsidR="00C77FE9" w:rsidRPr="00DB21EC" w:rsidRDefault="00C77FE9" w:rsidP="00C77FE9">
      <w:pPr>
        <w:spacing w:before="120"/>
        <w:rPr>
          <w:b/>
        </w:rPr>
      </w:pP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rPr>
          <w:b/>
        </w:rPr>
        <w:t>Отбор контрагентов для заключения договора поставки производится на основании коммерческого предложения и включает в себя следующие этапы</w:t>
      </w:r>
      <w:r w:rsidRPr="00DB21EC">
        <w:t>: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>1. Поступление от Поставщиков коммерческих предложений.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 xml:space="preserve">Коммерческие предложения потенциальный Поставщик может направить одним из следующих способов: 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 xml:space="preserve">- почтовым отправлением по адресу </w:t>
      </w:r>
      <w:r w:rsidR="00B456DC">
        <w:t>186730</w:t>
      </w:r>
      <w:r w:rsidRPr="00DB21EC">
        <w:t>, Рес</w:t>
      </w:r>
      <w:r w:rsidR="00B456DC">
        <w:t xml:space="preserve">публика Карелия, </w:t>
      </w:r>
      <w:proofErr w:type="gramStart"/>
      <w:r w:rsidR="00B456DC">
        <w:t>г</w:t>
      </w:r>
      <w:proofErr w:type="gramEnd"/>
      <w:r w:rsidR="00B456DC">
        <w:t>. Лахденпохья, ул. Загородная, д. 3-а</w:t>
      </w:r>
      <w:r w:rsidRPr="00DB21EC">
        <w:t>;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 xml:space="preserve">- в ходе запланированной встречи. 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>2. Коммерческое предложение должно содержать: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>- письмо с предложением о сотрудничестве и указанием вида Поставщика (производитель, импортер, оптовый поставщик);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>- ассортимент предлагаемого товара;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>- перечень населенных пунктов, в которые производится поставка товара;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>- прайс-лист;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>-  поставщик гарантирует безусловное и стабильное качество поставляемого товара в полном соответствии с законодательством Российской Федерации и Таможенного союза;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>- поставщик гарантирует бесперебойные поставки товара в соответствие с заказами покупателя;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>- поставщик предлагает товар, упаковка которого соответствует всем требованиям законодательства Российской Федерации;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 xml:space="preserve">- возможность предоставления вознаграждения за закупку определенного количества товара и размер; 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>- вознаграждения в соответствии с Федеральным законом «Об основах регулирования торговой деятельности в РФ» N 381-ФЗ от 28.12.2009 г.;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>- возможность предоставления и периоды отсрочки по оплате поставленного товара в соответствии с Федеральным законом «Об основах регулирования торговой деятельности в РФ» N 381-ФЗ от 28.12.2009 г.</w:t>
      </w:r>
      <w:r>
        <w:t>;</w:t>
      </w:r>
    </w:p>
    <w:p w:rsidR="00C77FE9" w:rsidRPr="00DB21EC" w:rsidRDefault="00C77FE9" w:rsidP="00C77FE9">
      <w:pPr>
        <w:pStyle w:val="a3"/>
        <w:spacing w:before="120" w:beforeAutospacing="0" w:after="0" w:afterAutospacing="0"/>
        <w:ind w:firstLine="720"/>
        <w:jc w:val="both"/>
      </w:pPr>
      <w:r w:rsidRPr="00DB21EC">
        <w:lastRenderedPageBreak/>
        <w:t>- поставщик гарантирует наличие штрих-кода EAN-13, ЕАС, РСТ на индивидуальной и групповой упаковке товара</w:t>
      </w:r>
      <w:r>
        <w:t>.</w:t>
      </w:r>
    </w:p>
    <w:p w:rsidR="00C77FE9" w:rsidRPr="00DB21EC" w:rsidRDefault="00C77FE9" w:rsidP="00C77FE9">
      <w:pPr>
        <w:pStyle w:val="a3"/>
        <w:spacing w:before="120" w:beforeAutospacing="0" w:after="0" w:afterAutospacing="0"/>
        <w:ind w:firstLine="720"/>
        <w:jc w:val="center"/>
        <w:rPr>
          <w:b/>
        </w:rPr>
      </w:pPr>
      <w:r w:rsidRPr="00DB21EC">
        <w:rPr>
          <w:b/>
        </w:rPr>
        <w:t>Рассмотрение коммерческих предложений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>Коммерческое предложение рассматривается уполномоченными сотрудниками в срок, не превышающий трех месяцев со дня поступления.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>Отбор контрагентов для заключения договора поставки производится с учетом следующих параметров: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>- объем предлагаемого товара</w:t>
      </w:r>
      <w:r>
        <w:t>;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>- ассортимент товара</w:t>
      </w:r>
      <w:r>
        <w:t>;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>- соотношение цены и качества товара</w:t>
      </w:r>
      <w:r>
        <w:t>;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>- наличие интереса потребителей к приобретению предлагаемого товара</w:t>
      </w:r>
      <w:r>
        <w:t>;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>- коммерческие условия</w:t>
      </w:r>
      <w:r>
        <w:t>;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>- возможность Поставщика обеспечить бесперебойные поставки в торговые точки</w:t>
      </w:r>
      <w:r>
        <w:t>;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>- гарантии качества предлагаемого товара в соответствии с действующим законодательством Российской Федерации и Таможенного союза</w:t>
      </w:r>
      <w:r>
        <w:t>.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>Отбор контрагентов производится исходя из условий, указанных в коммерческом предложении, в сравнении с уже существующими условиями поставки аналогичного товара и с коммерческими предложениями других Поставщиков.</w:t>
      </w:r>
    </w:p>
    <w:p w:rsidR="00C77FE9" w:rsidRPr="00DB21EC" w:rsidRDefault="00C77FE9" w:rsidP="00C77FE9">
      <w:pPr>
        <w:spacing w:before="120"/>
        <w:ind w:firstLine="720"/>
        <w:jc w:val="both"/>
        <w:rPr>
          <w:b/>
        </w:rPr>
      </w:pPr>
      <w:r w:rsidRPr="00DB21EC">
        <w:rPr>
          <w:b/>
        </w:rPr>
        <w:t xml:space="preserve">Обстоятельствами, которые </w:t>
      </w:r>
      <w:proofErr w:type="gramStart"/>
      <w:r w:rsidRPr="00DB21EC">
        <w:rPr>
          <w:b/>
        </w:rPr>
        <w:t>могут повлечь отказ от возможности сотрудничества являются</w:t>
      </w:r>
      <w:proofErr w:type="gramEnd"/>
      <w:r w:rsidRPr="00DB21EC">
        <w:rPr>
          <w:b/>
        </w:rPr>
        <w:t>: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>- введение в отношении Поставщика процедур банкротства</w:t>
      </w:r>
      <w:r>
        <w:t>;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>- факты нарушения Поставщиком требований действующего законодательства</w:t>
      </w:r>
      <w:r>
        <w:t>;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 xml:space="preserve">- в отношении Поставщика юридического лица не должно быть принято решение о приостановлении деятельности в порядке, установленном </w:t>
      </w:r>
      <w:proofErr w:type="spellStart"/>
      <w:r w:rsidRPr="00DB21EC">
        <w:t>КоАП</w:t>
      </w:r>
      <w:proofErr w:type="spellEnd"/>
      <w:r w:rsidRPr="00DB21EC">
        <w:t xml:space="preserve"> РФ</w:t>
      </w:r>
      <w:r>
        <w:t>;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>- Поставщик не должен числиться в Реестре недобросовестных поставщиков Федеральной Антимонопольной Службы</w:t>
      </w:r>
      <w:r>
        <w:t>;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>- отсутствие необходимости в поставках предлагаемого товара</w:t>
      </w:r>
      <w:r>
        <w:t>.</w:t>
      </w:r>
    </w:p>
    <w:p w:rsidR="00C77FE9" w:rsidRPr="00DB21EC" w:rsidRDefault="00C77FE9" w:rsidP="00C77FE9">
      <w:pPr>
        <w:spacing w:before="120"/>
        <w:ind w:firstLine="720"/>
        <w:jc w:val="center"/>
        <w:rPr>
          <w:b/>
        </w:rPr>
      </w:pPr>
      <w:r w:rsidRPr="00DB21EC">
        <w:rPr>
          <w:b/>
        </w:rPr>
        <w:t>Процедура заключения договора поставки с выбранным Поставщиком</w:t>
      </w:r>
    </w:p>
    <w:p w:rsidR="00C77FE9" w:rsidRPr="00DB21EC" w:rsidRDefault="00C77FE9" w:rsidP="00C77FE9">
      <w:pPr>
        <w:spacing w:before="120"/>
        <w:ind w:firstLine="720"/>
        <w:jc w:val="both"/>
      </w:pPr>
      <w:r w:rsidRPr="00DB21EC">
        <w:t xml:space="preserve">     Поставщику, чье коммерческое предложение, было выбрано в результате рассмотрения, направляется уведомление о принятии коммерческого предложения и типовой договор поставки по установленной форме.</w:t>
      </w:r>
    </w:p>
    <w:p w:rsidR="00C77FE9" w:rsidRPr="00DB21EC" w:rsidRDefault="00B456DC" w:rsidP="00C77FE9">
      <w:pPr>
        <w:spacing w:before="120"/>
        <w:ind w:firstLine="720"/>
        <w:jc w:val="both"/>
      </w:pPr>
      <w:proofErr w:type="spellStart"/>
      <w:r>
        <w:t>Лахденпохское</w:t>
      </w:r>
      <w:proofErr w:type="spellEnd"/>
      <w:r w:rsidR="00C77FE9" w:rsidRPr="00DB21EC">
        <w:t xml:space="preserve"> райпо оставляет за собой право пересматривать условия отбора, вносить в них изменения и дополнения, а также осуществлять самостоятельный поиск Поставщиков</w:t>
      </w:r>
      <w:r w:rsidR="00C77FE9">
        <w:t>.</w:t>
      </w:r>
    </w:p>
    <w:p w:rsidR="000408AD" w:rsidRDefault="000408AD"/>
    <w:sectPr w:rsidR="000408AD" w:rsidSect="00DB21EC">
      <w:pgSz w:w="11906" w:h="16838"/>
      <w:pgMar w:top="567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FE9"/>
    <w:rsid w:val="000408AD"/>
    <w:rsid w:val="00224835"/>
    <w:rsid w:val="00B456DC"/>
    <w:rsid w:val="00B702E2"/>
    <w:rsid w:val="00C7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35"/>
  </w:style>
  <w:style w:type="paragraph" w:styleId="3">
    <w:name w:val="heading 3"/>
    <w:basedOn w:val="a"/>
    <w:link w:val="30"/>
    <w:qFormat/>
    <w:rsid w:val="00C77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C7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2017-11-01T08:04:00Z</dcterms:created>
  <dcterms:modified xsi:type="dcterms:W3CDTF">2017-11-01T08:14:00Z</dcterms:modified>
</cp:coreProperties>
</file>